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6EDAE" w14:textId="7DA07C94" w:rsidR="00984521" w:rsidRPr="00FA06C6" w:rsidRDefault="00984521" w:rsidP="00984521">
      <w:pPr>
        <w:pStyle w:val="3GPPHeader"/>
        <w:spacing w:after="0"/>
        <w:jc w:val="left"/>
        <w:rPr>
          <w:rFonts w:eastAsia="Malgun Gothic"/>
          <w:lang w:eastAsia="ko-KR"/>
        </w:rPr>
      </w:pPr>
      <w:r w:rsidRPr="00FA06C6">
        <w:t>3GPP TSG-RAN WG2 Meeting #11</w:t>
      </w:r>
      <w:r w:rsidR="0083059D">
        <w:t>7</w:t>
      </w:r>
      <w:r w:rsidRPr="00FA06C6">
        <w:t>-e</w:t>
      </w:r>
      <w:r w:rsidRPr="00FA06C6">
        <w:rPr>
          <w:rFonts w:eastAsia="Malgun Gothic"/>
          <w:lang w:eastAsia="ko-KR"/>
        </w:rPr>
        <w:t xml:space="preserve">                             </w:t>
      </w:r>
      <w:r w:rsidRPr="00FA06C6">
        <w:rPr>
          <w:rFonts w:eastAsia="Malgun Gothic"/>
          <w:lang w:eastAsia="ko-KR"/>
        </w:rPr>
        <w:tab/>
      </w:r>
      <w:r w:rsidR="008F665A" w:rsidRPr="008F665A">
        <w:t>R2-220229</w:t>
      </w:r>
      <w:r w:rsidR="00BF2830">
        <w:t>4</w:t>
      </w:r>
    </w:p>
    <w:p w14:paraId="3568E5E8" w14:textId="5A9E2CBF" w:rsidR="00984521" w:rsidRPr="00FA06C6" w:rsidRDefault="00984521" w:rsidP="00984521">
      <w:pPr>
        <w:pStyle w:val="Header"/>
        <w:tabs>
          <w:tab w:val="right" w:pos="9639"/>
        </w:tabs>
        <w:rPr>
          <w:noProof w:val="0"/>
          <w:sz w:val="24"/>
          <w:lang w:eastAsia="zh-CN"/>
        </w:rPr>
      </w:pPr>
      <w:r w:rsidRPr="00FA06C6">
        <w:rPr>
          <w:noProof w:val="0"/>
          <w:sz w:val="24"/>
          <w:lang w:eastAsia="zh-CN"/>
        </w:rPr>
        <w:t xml:space="preserve">Online, </w:t>
      </w:r>
      <w:r w:rsidR="0083059D">
        <w:rPr>
          <w:noProof w:val="0"/>
          <w:sz w:val="24"/>
          <w:lang w:eastAsia="zh-CN"/>
        </w:rPr>
        <w:t>Feb</w:t>
      </w:r>
      <w:r w:rsidRPr="00FA06C6">
        <w:rPr>
          <w:noProof w:val="0"/>
          <w:sz w:val="24"/>
          <w:lang w:eastAsia="zh-CN"/>
        </w:rPr>
        <w:t xml:space="preserve"> </w:t>
      </w:r>
      <w:r w:rsidR="0083059D">
        <w:rPr>
          <w:noProof w:val="0"/>
          <w:sz w:val="24"/>
          <w:lang w:eastAsia="zh-CN"/>
        </w:rPr>
        <w:t>21</w:t>
      </w:r>
      <w:r w:rsidRPr="00FA06C6">
        <w:rPr>
          <w:noProof w:val="0"/>
          <w:sz w:val="24"/>
          <w:lang w:eastAsia="zh-CN"/>
        </w:rPr>
        <w:t xml:space="preserve"> – </w:t>
      </w:r>
      <w:r w:rsidR="0083059D">
        <w:rPr>
          <w:noProof w:val="0"/>
          <w:sz w:val="24"/>
          <w:lang w:eastAsia="zh-CN"/>
        </w:rPr>
        <w:t>Mar</w:t>
      </w:r>
      <w:r>
        <w:rPr>
          <w:noProof w:val="0"/>
          <w:sz w:val="24"/>
          <w:lang w:eastAsia="zh-CN"/>
        </w:rPr>
        <w:t xml:space="preserve"> </w:t>
      </w:r>
      <w:r w:rsidR="0083059D">
        <w:rPr>
          <w:noProof w:val="0"/>
          <w:sz w:val="24"/>
          <w:lang w:eastAsia="zh-CN"/>
        </w:rPr>
        <w:t>03</w:t>
      </w:r>
      <w:r w:rsidR="001E7A9F">
        <w:rPr>
          <w:noProof w:val="0"/>
          <w:sz w:val="24"/>
          <w:lang w:eastAsia="zh-CN"/>
        </w:rPr>
        <w:t>,</w:t>
      </w:r>
      <w:r>
        <w:rPr>
          <w:noProof w:val="0"/>
          <w:sz w:val="24"/>
          <w:lang w:eastAsia="zh-CN"/>
        </w:rPr>
        <w:t xml:space="preserve"> 2022</w:t>
      </w:r>
    </w:p>
    <w:p w14:paraId="1735A057" w14:textId="77777777" w:rsidR="00CD3DC8" w:rsidRPr="00922EA7" w:rsidRDefault="00CD3DC8" w:rsidP="00CD3DC8">
      <w:pPr>
        <w:pStyle w:val="3GPPHeader"/>
        <w:spacing w:after="0"/>
        <w:rPr>
          <w:rFonts w:eastAsia="Malgun Gothic"/>
          <w:lang w:eastAsia="ko-KR"/>
        </w:rPr>
      </w:pPr>
      <w:r w:rsidRPr="00922EA7">
        <w:rPr>
          <w:rFonts w:eastAsia="Malgun Gothic"/>
          <w:lang w:eastAsia="ko-KR"/>
        </w:rPr>
        <w:t xml:space="preserve">                                             </w:t>
      </w:r>
      <w:r w:rsidRPr="00922EA7">
        <w:rPr>
          <w:bCs/>
        </w:rPr>
        <w:tab/>
      </w:r>
    </w:p>
    <w:p w14:paraId="7F54F68E" w14:textId="52151230"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t>8.</w:t>
      </w:r>
      <w:r w:rsidR="001025F1" w:rsidRPr="00922EA7">
        <w:rPr>
          <w:rFonts w:cs="Arial"/>
          <w:b/>
          <w:bCs/>
          <w:sz w:val="24"/>
        </w:rPr>
        <w:t>1</w:t>
      </w:r>
      <w:r w:rsidRPr="00922EA7">
        <w:rPr>
          <w:rFonts w:cs="Arial"/>
          <w:b/>
          <w:bCs/>
          <w:sz w:val="24"/>
        </w:rPr>
        <w:t>.</w:t>
      </w:r>
      <w:r w:rsidR="0083059D">
        <w:rPr>
          <w:rFonts w:cs="Arial"/>
          <w:b/>
          <w:bCs/>
          <w:sz w:val="24"/>
        </w:rPr>
        <w:t>5</w:t>
      </w:r>
      <w:r w:rsidRPr="00922EA7">
        <w:rPr>
          <w:rFonts w:cs="Arial"/>
          <w:b/>
          <w:bCs/>
          <w:sz w:val="24"/>
        </w:rPr>
        <w:t>.</w:t>
      </w:r>
      <w:r w:rsidR="00BF2830">
        <w:rPr>
          <w:rFonts w:cs="Arial"/>
          <w:b/>
          <w:bCs/>
          <w:sz w:val="24"/>
        </w:rPr>
        <w:t>1</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5AD0AB36"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3059D">
        <w:rPr>
          <w:rFonts w:ascii="Arial" w:hAnsi="Arial" w:cs="Arial"/>
          <w:b/>
          <w:bCs/>
          <w:sz w:val="24"/>
        </w:rPr>
        <w:t xml:space="preserve">Remaining Open Issues for </w:t>
      </w:r>
      <w:r w:rsidR="00984521">
        <w:rPr>
          <w:rFonts w:ascii="Arial" w:hAnsi="Arial" w:cs="Arial"/>
          <w:b/>
          <w:bCs/>
          <w:sz w:val="24"/>
        </w:rPr>
        <w:t>MBS</w:t>
      </w:r>
      <w:r w:rsidRPr="00922EA7">
        <w:rPr>
          <w:rFonts w:ascii="Arial" w:hAnsi="Arial" w:cs="Arial"/>
          <w:b/>
          <w:bCs/>
          <w:sz w:val="24"/>
        </w:rPr>
        <w:t xml:space="preserve"> </w:t>
      </w:r>
      <w:r w:rsidR="00BF2830">
        <w:rPr>
          <w:rFonts w:ascii="Arial" w:hAnsi="Arial" w:cs="Arial"/>
          <w:b/>
          <w:bCs/>
          <w:sz w:val="24"/>
        </w:rPr>
        <w:t>C</w:t>
      </w:r>
      <w:r w:rsidR="0083059D">
        <w:rPr>
          <w:rFonts w:ascii="Arial" w:hAnsi="Arial" w:cs="Arial"/>
          <w:b/>
          <w:bCs/>
          <w:sz w:val="24"/>
        </w:rPr>
        <w:t>P</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5E7E52D8" w:rsidR="004B347C" w:rsidRDefault="00355810" w:rsidP="004B347C">
      <w:pPr>
        <w:spacing w:before="240"/>
        <w:rPr>
          <w:lang w:eastAsia="ko-KR"/>
        </w:rPr>
      </w:pPr>
      <w:r>
        <w:rPr>
          <w:lang w:eastAsia="ko-KR"/>
        </w:rPr>
        <w:t xml:space="preserve">In </w:t>
      </w:r>
      <w:r w:rsidR="004B347C" w:rsidRPr="00B85D81">
        <w:rPr>
          <w:lang w:eastAsia="ko-KR"/>
        </w:rPr>
        <w:t xml:space="preserve">this contribution, we discuss </w:t>
      </w:r>
      <w:r w:rsidR="0090009C">
        <w:rPr>
          <w:lang w:eastAsia="ko-KR"/>
        </w:rPr>
        <w:t xml:space="preserve">the </w:t>
      </w:r>
      <w:r w:rsidR="0083059D">
        <w:rPr>
          <w:lang w:eastAsia="ko-KR"/>
        </w:rPr>
        <w:t xml:space="preserve">remaining </w:t>
      </w:r>
      <w:r w:rsidR="0090009C">
        <w:rPr>
          <w:lang w:eastAsia="ko-KR"/>
        </w:rPr>
        <w:t xml:space="preserve">open </w:t>
      </w:r>
      <w:r w:rsidR="00984521">
        <w:rPr>
          <w:lang w:eastAsia="ko-KR"/>
        </w:rPr>
        <w:t>issues</w:t>
      </w:r>
      <w:r w:rsidR="0083059D">
        <w:rPr>
          <w:lang w:eastAsia="ko-KR"/>
        </w:rPr>
        <w:t xml:space="preserve"> for MBS Control Plane</w:t>
      </w:r>
      <w:r w:rsidR="004B347C" w:rsidRPr="00B85D81">
        <w:rPr>
          <w:lang w:eastAsia="ko-KR"/>
        </w:rPr>
        <w:t>.</w:t>
      </w:r>
    </w:p>
    <w:p w14:paraId="070A2445" w14:textId="77777777" w:rsidR="002559DF" w:rsidRPr="00C93DB7" w:rsidRDefault="002559DF" w:rsidP="002559DF">
      <w:pPr>
        <w:pStyle w:val="Heading1"/>
      </w:pPr>
      <w:r w:rsidRPr="00C93DB7">
        <w:t>Discussion</w:t>
      </w:r>
    </w:p>
    <w:p w14:paraId="2B6408A8" w14:textId="613A3CB5" w:rsidR="00763F05" w:rsidRPr="00AC4FAF" w:rsidRDefault="00763F05" w:rsidP="00763F05">
      <w:pPr>
        <w:pStyle w:val="Heading2"/>
        <w:rPr>
          <w:rFonts w:eastAsia="Malgun Gothic"/>
          <w:lang w:eastAsia="ko-KR"/>
        </w:rPr>
      </w:pPr>
      <w:r w:rsidRPr="00AC4FAF">
        <w:rPr>
          <w:rFonts w:eastAsia="Malgun Gothic"/>
          <w:lang w:eastAsia="ko-KR"/>
        </w:rPr>
        <w:t xml:space="preserve">Conflict of </w:t>
      </w:r>
      <w:r w:rsidR="00B9397F" w:rsidRPr="00AC4FAF">
        <w:rPr>
          <w:rFonts w:eastAsia="Malgun Gothic"/>
          <w:i/>
          <w:lang w:eastAsia="ko-KR"/>
        </w:rPr>
        <w:t>legacy unicast paging and group notification</w:t>
      </w:r>
    </w:p>
    <w:p w14:paraId="6FAEE1BA" w14:textId="7388A42F" w:rsidR="00C3398D" w:rsidRDefault="00FF5C97" w:rsidP="00371849">
      <w:pPr>
        <w:rPr>
          <w:lang w:val="en-IN" w:eastAsia="ko-KR"/>
        </w:rPr>
      </w:pPr>
      <w:r w:rsidRPr="00FF5C97">
        <w:rPr>
          <w:lang w:val="en-IN" w:eastAsia="ko-KR"/>
        </w:rPr>
        <w:t>In [AT116bis-</w:t>
      </w:r>
      <w:proofErr w:type="gramStart"/>
      <w:r w:rsidRPr="00FF5C97">
        <w:rPr>
          <w:lang w:val="en-IN" w:eastAsia="ko-KR"/>
        </w:rPr>
        <w:t>e][</w:t>
      </w:r>
      <w:proofErr w:type="gramEnd"/>
      <w:r w:rsidRPr="00FF5C97">
        <w:rPr>
          <w:lang w:val="en-IN" w:eastAsia="ko-KR"/>
        </w:rPr>
        <w:t>020] email discussion</w:t>
      </w:r>
      <w:r w:rsidR="00E32C9B">
        <w:rPr>
          <w:lang w:val="en-IN" w:eastAsia="ko-KR"/>
        </w:rPr>
        <w:t xml:space="preserve"> [1]</w:t>
      </w:r>
      <w:r w:rsidRPr="00FF5C97">
        <w:rPr>
          <w:lang w:val="en-IN" w:eastAsia="ko-KR"/>
        </w:rPr>
        <w:t>, one issue was discussed</w:t>
      </w:r>
      <w:r>
        <w:rPr>
          <w:lang w:val="en-IN" w:eastAsia="ko-KR"/>
        </w:rPr>
        <w:t xml:space="preserve"> </w:t>
      </w:r>
      <w:r w:rsidRPr="00FF5C97">
        <w:rPr>
          <w:lang w:val="en-IN" w:eastAsia="ko-KR"/>
        </w:rPr>
        <w:t>for the case when UE in RRC_INACTIVE simultaneously receives the group paging and R</w:t>
      </w:r>
      <w:r w:rsidR="003E65A3">
        <w:rPr>
          <w:lang w:val="en-IN" w:eastAsia="ko-KR"/>
        </w:rPr>
        <w:t>AN</w:t>
      </w:r>
      <w:r w:rsidRPr="00FF5C97">
        <w:rPr>
          <w:lang w:val="en-IN" w:eastAsia="ko-KR"/>
        </w:rPr>
        <w:t xml:space="preserve"> paging and it is to be decided how RRC sets the resume cause. </w:t>
      </w:r>
      <w:r w:rsidR="00C3398D">
        <w:rPr>
          <w:lang w:val="en-IN" w:eastAsia="ko-KR"/>
        </w:rPr>
        <w:t>Based on majority companies’ opinion, the conclusion from the email discussion was the proposal as follows (though it could not be discussed in online session due to lack of time).</w:t>
      </w:r>
    </w:p>
    <w:p w14:paraId="6140AB1B" w14:textId="2F14B300" w:rsidR="00FF5C97" w:rsidRPr="00FF5C97" w:rsidRDefault="00C3398D" w:rsidP="00FF5C97">
      <w:pPr>
        <w:rPr>
          <w:i/>
          <w:lang w:val="en-IN" w:eastAsia="ko-KR"/>
        </w:rPr>
      </w:pPr>
      <w:r>
        <w:rPr>
          <w:i/>
          <w:lang w:val="en-IN" w:eastAsia="ko-KR"/>
        </w:rPr>
        <w:t>“</w:t>
      </w:r>
      <w:r w:rsidR="00FF5C97" w:rsidRPr="00FF5C97">
        <w:rPr>
          <w:i/>
          <w:lang w:val="en-IN" w:eastAsia="ko-KR"/>
        </w:rPr>
        <w:t>Proposal 10: When UE in RRC_INACTIVE simultaneously receives the group paging and RAN paging, RRC layer sets the resume cause based on the priority. It is FFS what the priority is.</w:t>
      </w:r>
      <w:r>
        <w:rPr>
          <w:i/>
          <w:lang w:val="en-IN" w:eastAsia="ko-KR"/>
        </w:rPr>
        <w:t>”</w:t>
      </w:r>
      <w:r w:rsidR="00FF5C97" w:rsidRPr="00FF5C97">
        <w:rPr>
          <w:i/>
          <w:lang w:val="en-IN" w:eastAsia="ko-KR"/>
        </w:rPr>
        <w:t xml:space="preserve"> </w:t>
      </w:r>
    </w:p>
    <w:p w14:paraId="65370540" w14:textId="08BD2AFC" w:rsidR="003E65A3" w:rsidRDefault="00371849" w:rsidP="00763F05">
      <w:pPr>
        <w:rPr>
          <w:lang w:val="en-IN" w:eastAsia="ko-KR"/>
        </w:rPr>
      </w:pPr>
      <w:r>
        <w:rPr>
          <w:lang w:val="en-IN" w:eastAsia="ko-KR"/>
        </w:rPr>
        <w:t>Further</w:t>
      </w:r>
      <w:r w:rsidR="00C3398D">
        <w:rPr>
          <w:lang w:val="en-IN" w:eastAsia="ko-KR"/>
        </w:rPr>
        <w:t>,</w:t>
      </w:r>
      <w:r>
        <w:rPr>
          <w:lang w:val="en-IN" w:eastAsia="ko-KR"/>
        </w:rPr>
        <w:t xml:space="preserve"> to address the FFS point, </w:t>
      </w:r>
      <w:r w:rsidR="00C3398D">
        <w:rPr>
          <w:lang w:val="en-IN" w:eastAsia="ko-KR"/>
        </w:rPr>
        <w:t>we think priority</w:t>
      </w:r>
      <w:r>
        <w:rPr>
          <w:lang w:val="en-IN" w:eastAsia="ko-KR"/>
        </w:rPr>
        <w:t xml:space="preserve"> should be as per user preference</w:t>
      </w:r>
      <w:r w:rsidR="00C3398D">
        <w:rPr>
          <w:lang w:val="en-IN" w:eastAsia="ko-KR"/>
        </w:rPr>
        <w:t xml:space="preserve"> e.g. for broadcast MII also we have user preference to set the field </w:t>
      </w:r>
      <w:r w:rsidR="0095625C">
        <w:rPr>
          <w:lang w:val="en-IN" w:eastAsia="ko-KR"/>
        </w:rPr>
        <w:t>“</w:t>
      </w:r>
      <w:proofErr w:type="spellStart"/>
      <w:r w:rsidR="0095625C" w:rsidRPr="0095625C">
        <w:rPr>
          <w:i/>
          <w:lang w:val="en-IN" w:eastAsia="ko-KR"/>
        </w:rPr>
        <w:t>mbs</w:t>
      </w:r>
      <w:proofErr w:type="spellEnd"/>
      <w:r w:rsidR="0095625C" w:rsidRPr="0095625C">
        <w:rPr>
          <w:i/>
          <w:lang w:val="en-IN" w:eastAsia="ko-KR"/>
        </w:rPr>
        <w:t>-</w:t>
      </w:r>
      <w:r w:rsidR="00C3398D" w:rsidRPr="0095625C">
        <w:rPr>
          <w:i/>
          <w:lang w:val="en-IN" w:eastAsia="ko-KR"/>
        </w:rPr>
        <w:t>priority</w:t>
      </w:r>
      <w:r w:rsidR="0095625C">
        <w:rPr>
          <w:lang w:val="en-IN" w:eastAsia="ko-KR"/>
        </w:rPr>
        <w:t>”</w:t>
      </w:r>
      <w:r w:rsidR="00C3398D">
        <w:rPr>
          <w:lang w:val="en-IN" w:eastAsia="ko-KR"/>
        </w:rPr>
        <w:t xml:space="preserve"> </w:t>
      </w:r>
      <w:r w:rsidR="0095625C">
        <w:rPr>
          <w:lang w:val="en-IN" w:eastAsia="ko-KR"/>
        </w:rPr>
        <w:t xml:space="preserve">for prioritizing </w:t>
      </w:r>
      <w:r w:rsidR="00C3398D">
        <w:rPr>
          <w:lang w:val="en-IN" w:eastAsia="ko-KR"/>
        </w:rPr>
        <w:t xml:space="preserve">MBS </w:t>
      </w:r>
      <w:r w:rsidR="0095625C">
        <w:rPr>
          <w:lang w:val="en-IN" w:eastAsia="ko-KR"/>
        </w:rPr>
        <w:t xml:space="preserve">broadcast </w:t>
      </w:r>
      <w:r w:rsidR="00C3398D">
        <w:rPr>
          <w:lang w:val="en-IN" w:eastAsia="ko-KR"/>
        </w:rPr>
        <w:t>reception over unicast. Same principle seems suitable in this scenario as well</w:t>
      </w:r>
      <w:r w:rsidR="0095625C">
        <w:rPr>
          <w:lang w:val="en-IN" w:eastAsia="ko-KR"/>
        </w:rPr>
        <w:t xml:space="preserve"> to consider user preference for prioritizing MBS multicast above unicast or not</w:t>
      </w:r>
      <w:r w:rsidR="00C3398D">
        <w:rPr>
          <w:lang w:val="en-IN" w:eastAsia="ko-KR"/>
        </w:rPr>
        <w:t>.</w:t>
      </w:r>
    </w:p>
    <w:p w14:paraId="51B078B0" w14:textId="7380ACFA" w:rsidR="00043F1C" w:rsidRDefault="00371849" w:rsidP="00763F05">
      <w:pPr>
        <w:rPr>
          <w:b/>
          <w:lang w:val="en-IN" w:eastAsia="ko-KR"/>
        </w:rPr>
      </w:pPr>
      <w:r w:rsidRPr="00C3398D">
        <w:rPr>
          <w:b/>
          <w:lang w:val="en-IN" w:eastAsia="ko-KR"/>
        </w:rPr>
        <w:t xml:space="preserve">Proposal </w:t>
      </w:r>
      <w:r w:rsidR="0095625C">
        <w:rPr>
          <w:b/>
          <w:lang w:val="en-IN" w:eastAsia="ko-KR"/>
        </w:rPr>
        <w:t>1</w:t>
      </w:r>
      <w:r w:rsidRPr="00C3398D">
        <w:rPr>
          <w:b/>
          <w:lang w:val="en-IN" w:eastAsia="ko-KR"/>
        </w:rPr>
        <w:t xml:space="preserve">: </w:t>
      </w:r>
      <w:r w:rsidR="00C3398D">
        <w:rPr>
          <w:b/>
          <w:lang w:val="en-IN" w:eastAsia="ko-KR"/>
        </w:rPr>
        <w:t>RAN2 to confirm that w</w:t>
      </w:r>
      <w:r w:rsidRPr="00C3398D">
        <w:rPr>
          <w:b/>
          <w:lang w:val="en-IN" w:eastAsia="ko-KR"/>
        </w:rPr>
        <w:t xml:space="preserve">hen UE in RRC_INACTIVE simultaneously receives the group </w:t>
      </w:r>
      <w:r w:rsidRPr="0095625C">
        <w:rPr>
          <w:b/>
          <w:lang w:val="en-IN" w:eastAsia="ko-KR"/>
        </w:rPr>
        <w:t xml:space="preserve">paging and RAN paging, RRC layer sets the resume cause based on the priority. </w:t>
      </w:r>
      <w:r w:rsidR="00C3398D" w:rsidRPr="0095625C">
        <w:rPr>
          <w:b/>
          <w:lang w:val="en-IN" w:eastAsia="ko-KR"/>
        </w:rPr>
        <w:t>Priority is based on user preference</w:t>
      </w:r>
      <w:r w:rsidR="0095625C" w:rsidRPr="0095625C">
        <w:rPr>
          <w:b/>
          <w:lang w:val="en-IN" w:eastAsia="ko-KR"/>
        </w:rPr>
        <w:t xml:space="preserve"> </w:t>
      </w:r>
      <w:r w:rsidR="0095625C" w:rsidRPr="0095625C">
        <w:rPr>
          <w:b/>
          <w:lang w:val="en-IN" w:eastAsia="ko-KR"/>
        </w:rPr>
        <w:t>for prioritizing MBS multicast above unicast or not</w:t>
      </w:r>
      <w:r w:rsidRPr="0095625C">
        <w:rPr>
          <w:b/>
          <w:lang w:val="en-IN" w:eastAsia="ko-KR"/>
        </w:rPr>
        <w:t>.</w:t>
      </w:r>
      <w:r w:rsidRPr="00C3398D">
        <w:rPr>
          <w:b/>
          <w:lang w:val="en-IN" w:eastAsia="ko-KR"/>
        </w:rPr>
        <w:t xml:space="preserve"> </w:t>
      </w:r>
    </w:p>
    <w:p w14:paraId="7966E915" w14:textId="77777777" w:rsidR="0095625C" w:rsidRPr="00C57C53" w:rsidRDefault="0095625C" w:rsidP="0095625C">
      <w:pPr>
        <w:pStyle w:val="Heading2"/>
        <w:rPr>
          <w:rFonts w:eastAsia="Malgun Gothic"/>
          <w:lang w:eastAsia="ko-KR"/>
        </w:rPr>
      </w:pPr>
      <w:r w:rsidRPr="00C57C53">
        <w:rPr>
          <w:rFonts w:eastAsia="Malgun Gothic"/>
          <w:lang w:eastAsia="ko-KR"/>
        </w:rPr>
        <w:t>MBS Specific UAC</w:t>
      </w:r>
    </w:p>
    <w:p w14:paraId="7C08D219" w14:textId="77777777" w:rsidR="0095625C" w:rsidRDefault="0095625C" w:rsidP="0095625C">
      <w:pPr>
        <w:rPr>
          <w:lang w:val="en-IN" w:eastAsia="ko-KR"/>
        </w:rPr>
      </w:pPr>
      <w:r>
        <w:rPr>
          <w:lang w:val="en-IN" w:eastAsia="ko-KR"/>
        </w:rPr>
        <w:t xml:space="preserve">In certain scenarios, where UEs, belonging to large groups or dense deployments (e.g. stadium, concert), are notified for session activation, there would be sudden surge in access attempts at same time. Consequently, it may lead to congestion issue. Further, latency requirements may also vary for different multicast </w:t>
      </w:r>
      <w:r w:rsidRPr="00143B6B">
        <w:rPr>
          <w:lang w:val="en-IN" w:eastAsia="ko-KR"/>
        </w:rPr>
        <w:t>sessions.</w:t>
      </w:r>
      <w:r>
        <w:rPr>
          <w:lang w:val="en-IN" w:eastAsia="ko-KR"/>
        </w:rPr>
        <w:t xml:space="preserve"> </w:t>
      </w:r>
    </w:p>
    <w:p w14:paraId="7970F281" w14:textId="77777777" w:rsidR="0095625C" w:rsidRPr="00143B6B" w:rsidRDefault="0095625C" w:rsidP="0095625C">
      <w:pPr>
        <w:rPr>
          <w:lang w:val="en-IN" w:eastAsia="ko-KR"/>
        </w:rPr>
      </w:pPr>
      <w:r>
        <w:rPr>
          <w:lang w:val="en-IN" w:eastAsia="ko-KR"/>
        </w:rPr>
        <w:t xml:space="preserve">These issues </w:t>
      </w:r>
      <w:r w:rsidRPr="00143B6B">
        <w:rPr>
          <w:lang w:val="en-IN" w:eastAsia="ko-KR"/>
        </w:rPr>
        <w:t>can be addressed if certain provisions are provided to distribute the access attempts and also differentiate the multiple multicast sessions with regard to their latency needs. We consider that group notification approach involves UAC mechanism for access attempt control and distribution. That is, TMGIs for multicast sessions are associated with access category and/or access identities and they are provided to UEs through USD/EPG or dedicated signalling when UEs join the pertinent multicast session. In the RRC_IDLE/RRC_I</w:t>
      </w:r>
      <w:r>
        <w:rPr>
          <w:lang w:val="en-IN" w:eastAsia="ko-KR"/>
        </w:rPr>
        <w:t>NACTIVE state, UE avails the UAC</w:t>
      </w:r>
      <w:r w:rsidRPr="00143B6B">
        <w:rPr>
          <w:lang w:val="en-IN" w:eastAsia="ko-KR"/>
        </w:rPr>
        <w:t xml:space="preserve"> barring info for the access category and/or access identities for multicast sessions through SIB1 and determine the access barring for multicast session when group notification (activation) is received and access attempt is to be made.</w:t>
      </w:r>
    </w:p>
    <w:p w14:paraId="7D142E94" w14:textId="788F1C15" w:rsidR="0095625C" w:rsidRPr="00143B6B" w:rsidRDefault="0095625C" w:rsidP="0095625C">
      <w:pPr>
        <w:rPr>
          <w:b/>
          <w:lang w:val="en-IN" w:eastAsia="ko-KR"/>
        </w:rPr>
      </w:pPr>
      <w:r w:rsidRPr="00143B6B">
        <w:rPr>
          <w:b/>
          <w:lang w:val="en-IN" w:eastAsia="ko-KR"/>
        </w:rPr>
        <w:t xml:space="preserve">Proposal </w:t>
      </w:r>
      <w:r>
        <w:rPr>
          <w:b/>
          <w:lang w:val="en-IN" w:eastAsia="ko-KR"/>
        </w:rPr>
        <w:t>2</w:t>
      </w:r>
      <w:r w:rsidRPr="00143B6B">
        <w:rPr>
          <w:b/>
          <w:lang w:val="en-IN" w:eastAsia="ko-KR"/>
        </w:rPr>
        <w:t>: To control congestion upon reception of group notification for multicast session, UAC approach is adopted. UE receives the access category and/or access identities for the relevant multicast session(s) through USD/EPG or dedicated signalling while joining group.</w:t>
      </w:r>
    </w:p>
    <w:p w14:paraId="0A4BDD61" w14:textId="08047BFA" w:rsidR="0095625C" w:rsidRDefault="0095625C" w:rsidP="0095625C">
      <w:pPr>
        <w:rPr>
          <w:b/>
          <w:lang w:val="en-IN" w:eastAsia="ko-KR"/>
        </w:rPr>
      </w:pPr>
      <w:r w:rsidRPr="00143B6B">
        <w:rPr>
          <w:b/>
          <w:lang w:val="en-IN" w:eastAsia="ko-KR"/>
        </w:rPr>
        <w:t xml:space="preserve">Proposal </w:t>
      </w:r>
      <w:r>
        <w:rPr>
          <w:b/>
          <w:lang w:val="en-IN" w:eastAsia="ko-KR"/>
        </w:rPr>
        <w:t>3</w:t>
      </w:r>
      <w:r w:rsidRPr="00143B6B">
        <w:rPr>
          <w:b/>
          <w:lang w:val="en-IN" w:eastAsia="ko-KR"/>
        </w:rPr>
        <w:t>: In the RRC_IDLE/RRC_INACTIVE state, UE receives the UA</w:t>
      </w:r>
      <w:r>
        <w:rPr>
          <w:b/>
          <w:lang w:val="en-IN" w:eastAsia="ko-KR"/>
        </w:rPr>
        <w:t>C</w:t>
      </w:r>
      <w:r w:rsidRPr="00143B6B">
        <w:rPr>
          <w:b/>
          <w:lang w:val="en-IN" w:eastAsia="ko-KR"/>
        </w:rPr>
        <w:t xml:space="preserve"> barring info for access category and/or access identities for multicast sessions through SIB1 and determines the access barring for multicast session when group notification is received and access attempt is to be made.</w:t>
      </w:r>
    </w:p>
    <w:p w14:paraId="2A78DA99" w14:textId="77777777" w:rsidR="0095625C" w:rsidRDefault="0095625C" w:rsidP="00763F05">
      <w:pPr>
        <w:rPr>
          <w:b/>
          <w:lang w:val="en-IN" w:eastAsia="ko-KR"/>
        </w:rPr>
      </w:pP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21696DD6" w:rsidR="004B347C" w:rsidRDefault="004B347C" w:rsidP="004B347C">
      <w:pPr>
        <w:rPr>
          <w:lang w:eastAsia="ko-KR"/>
        </w:rPr>
      </w:pPr>
      <w:r w:rsidRPr="007102EA">
        <w:rPr>
          <w:lang w:eastAsia="ko-KR"/>
        </w:rPr>
        <w:t>RAN2 is requested to discuss and agree to the following proposals:</w:t>
      </w:r>
    </w:p>
    <w:p w14:paraId="67B23EA5" w14:textId="77777777" w:rsidR="0095625C" w:rsidRDefault="0095625C" w:rsidP="0095625C">
      <w:pPr>
        <w:rPr>
          <w:b/>
          <w:lang w:val="en-IN" w:eastAsia="ko-KR"/>
        </w:rPr>
      </w:pPr>
      <w:r w:rsidRPr="00C3398D">
        <w:rPr>
          <w:b/>
          <w:lang w:val="en-IN" w:eastAsia="ko-KR"/>
        </w:rPr>
        <w:t xml:space="preserve">Proposal </w:t>
      </w:r>
      <w:r>
        <w:rPr>
          <w:b/>
          <w:lang w:val="en-IN" w:eastAsia="ko-KR"/>
        </w:rPr>
        <w:t>1</w:t>
      </w:r>
      <w:r w:rsidRPr="00C3398D">
        <w:rPr>
          <w:b/>
          <w:lang w:val="en-IN" w:eastAsia="ko-KR"/>
        </w:rPr>
        <w:t xml:space="preserve">: </w:t>
      </w:r>
      <w:r>
        <w:rPr>
          <w:b/>
          <w:lang w:val="en-IN" w:eastAsia="ko-KR"/>
        </w:rPr>
        <w:t>RAN2 to confirm that w</w:t>
      </w:r>
      <w:r w:rsidRPr="00C3398D">
        <w:rPr>
          <w:b/>
          <w:lang w:val="en-IN" w:eastAsia="ko-KR"/>
        </w:rPr>
        <w:t xml:space="preserve">hen UE in RRC_INACTIVE simultaneously receives the group </w:t>
      </w:r>
      <w:r w:rsidRPr="0095625C">
        <w:rPr>
          <w:b/>
          <w:lang w:val="en-IN" w:eastAsia="ko-KR"/>
        </w:rPr>
        <w:t>paging and RAN paging, RRC layer sets the resume cause based on the priority. Priority is based on user preference for prioritizing MBS multicast above unicast or not.</w:t>
      </w:r>
      <w:r w:rsidRPr="00C3398D">
        <w:rPr>
          <w:b/>
          <w:lang w:val="en-IN" w:eastAsia="ko-KR"/>
        </w:rPr>
        <w:t xml:space="preserve"> </w:t>
      </w:r>
    </w:p>
    <w:p w14:paraId="028107E1" w14:textId="77777777" w:rsidR="0095625C" w:rsidRPr="00143B6B" w:rsidRDefault="0095625C" w:rsidP="0095625C">
      <w:pPr>
        <w:rPr>
          <w:b/>
          <w:lang w:val="en-IN" w:eastAsia="ko-KR"/>
        </w:rPr>
      </w:pPr>
      <w:r w:rsidRPr="00143B6B">
        <w:rPr>
          <w:b/>
          <w:lang w:val="en-IN" w:eastAsia="ko-KR"/>
        </w:rPr>
        <w:t xml:space="preserve">Proposal </w:t>
      </w:r>
      <w:r>
        <w:rPr>
          <w:b/>
          <w:lang w:val="en-IN" w:eastAsia="ko-KR"/>
        </w:rPr>
        <w:t>2</w:t>
      </w:r>
      <w:r w:rsidRPr="00143B6B">
        <w:rPr>
          <w:b/>
          <w:lang w:val="en-IN" w:eastAsia="ko-KR"/>
        </w:rPr>
        <w:t>: To control congestion upon reception of group notification for multicast session, UAC approach is adopted. UE receives the access category and/or access identities for the relevant multicast session(s) through USD/EPG or dedicated signalling while joining group.</w:t>
      </w:r>
    </w:p>
    <w:p w14:paraId="64A76E1A" w14:textId="3C1A3880" w:rsidR="0095625C" w:rsidRDefault="0095625C" w:rsidP="004B347C">
      <w:pPr>
        <w:rPr>
          <w:lang w:eastAsia="ko-KR"/>
        </w:rPr>
      </w:pPr>
      <w:r w:rsidRPr="00143B6B">
        <w:rPr>
          <w:b/>
          <w:lang w:val="en-IN" w:eastAsia="ko-KR"/>
        </w:rPr>
        <w:t xml:space="preserve">Proposal </w:t>
      </w:r>
      <w:r>
        <w:rPr>
          <w:b/>
          <w:lang w:val="en-IN" w:eastAsia="ko-KR"/>
        </w:rPr>
        <w:t>3</w:t>
      </w:r>
      <w:r w:rsidRPr="00143B6B">
        <w:rPr>
          <w:b/>
          <w:lang w:val="en-IN" w:eastAsia="ko-KR"/>
        </w:rPr>
        <w:t>: In the RRC_IDLE/RRC_INACTIVE state, UE receives the UA</w:t>
      </w:r>
      <w:r>
        <w:rPr>
          <w:b/>
          <w:lang w:val="en-IN" w:eastAsia="ko-KR"/>
        </w:rPr>
        <w:t>C</w:t>
      </w:r>
      <w:r w:rsidRPr="00143B6B">
        <w:rPr>
          <w:b/>
          <w:lang w:val="en-IN" w:eastAsia="ko-KR"/>
        </w:rPr>
        <w:t xml:space="preserve"> barring info for access category and/or access identities for multicast sessions through SIB1 and determines the access barring for multicast session when group notification is received and access attempt is to be made.</w:t>
      </w:r>
    </w:p>
    <w:p w14:paraId="0A778A67" w14:textId="77777777" w:rsidR="002559DF" w:rsidRPr="007102EA" w:rsidRDefault="002559DF" w:rsidP="002559DF">
      <w:pPr>
        <w:pStyle w:val="Heading1"/>
      </w:pPr>
      <w:r w:rsidRPr="007102EA">
        <w:t>References</w:t>
      </w:r>
    </w:p>
    <w:p w14:paraId="50C91FD1" w14:textId="4ED66A32" w:rsidR="00E32C9B" w:rsidRPr="00434A21" w:rsidRDefault="00A93A93" w:rsidP="00E32C9B">
      <w:pPr>
        <w:tabs>
          <w:tab w:val="left" w:pos="1985"/>
        </w:tabs>
        <w:spacing w:after="60" w:line="288" w:lineRule="auto"/>
        <w:ind w:left="1985" w:hanging="1985"/>
        <w:rPr>
          <w:rFonts w:eastAsia="SimSun" w:hint="eastAsia"/>
          <w:lang w:eastAsia="zh-CN"/>
        </w:rPr>
      </w:pPr>
      <w:r w:rsidRPr="00434A21">
        <w:rPr>
          <w:rFonts w:eastAsia="SimSun"/>
          <w:lang w:eastAsia="zh-CN"/>
        </w:rPr>
        <w:t>[</w:t>
      </w:r>
      <w:r w:rsidR="00B04D4F" w:rsidRPr="00434A21">
        <w:rPr>
          <w:rFonts w:eastAsia="SimSun"/>
          <w:lang w:eastAsia="zh-CN"/>
        </w:rPr>
        <w:t>1</w:t>
      </w:r>
      <w:r w:rsidRPr="00434A21">
        <w:rPr>
          <w:rFonts w:eastAsia="SimSun"/>
          <w:lang w:eastAsia="zh-CN"/>
        </w:rPr>
        <w:t xml:space="preserve">] </w:t>
      </w:r>
      <w:r w:rsidR="00E32C9B" w:rsidRPr="00434A21">
        <w:rPr>
          <w:rFonts w:eastAsia="SimSun"/>
          <w:lang w:eastAsia="zh-CN"/>
        </w:rPr>
        <w:t>R2-2201851</w:t>
      </w:r>
      <w:r w:rsidR="00E32C9B" w:rsidRPr="00434A21">
        <w:rPr>
          <w:rFonts w:eastAsia="SimSun"/>
          <w:lang w:eastAsia="zh-CN"/>
        </w:rPr>
        <w:t xml:space="preserve"> </w:t>
      </w:r>
      <w:r w:rsidR="00E32C9B" w:rsidRPr="00434A21">
        <w:rPr>
          <w:rFonts w:eastAsia="SimSun"/>
          <w:lang w:eastAsia="zh-CN"/>
        </w:rPr>
        <w:t>Report of e-mail discussion [AT116bis-</w:t>
      </w:r>
      <w:proofErr w:type="gramStart"/>
      <w:r w:rsidR="00E32C9B" w:rsidRPr="00434A21">
        <w:rPr>
          <w:rFonts w:eastAsia="SimSun"/>
          <w:lang w:eastAsia="zh-CN"/>
        </w:rPr>
        <w:t>e][</w:t>
      </w:r>
      <w:proofErr w:type="gramEnd"/>
      <w:r w:rsidR="00E32C9B" w:rsidRPr="00434A21">
        <w:rPr>
          <w:rFonts w:eastAsia="SimSun"/>
          <w:lang w:eastAsia="zh-CN"/>
        </w:rPr>
        <w:t>020][MBS] Multicast Start (LGE)</w:t>
      </w:r>
    </w:p>
    <w:p w14:paraId="1590B9A9" w14:textId="1C2EF712" w:rsidR="00A93A93" w:rsidRDefault="00A93A93" w:rsidP="00A93A93">
      <w:pPr>
        <w:spacing w:after="120"/>
      </w:pPr>
    </w:p>
    <w:p w14:paraId="128532F4" w14:textId="58C3DA55" w:rsidR="00A93A93" w:rsidRPr="0090009C" w:rsidRDefault="00A93A93" w:rsidP="001E74C8">
      <w:pPr>
        <w:spacing w:after="120"/>
      </w:pPr>
      <w:bookmarkStart w:id="0" w:name="_GoBack"/>
      <w:bookmarkEnd w:id="0"/>
    </w:p>
    <w:sectPr w:rsidR="00A93A93" w:rsidRPr="0090009C">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A830DA"/>
    <w:multiLevelType w:val="hybridMultilevel"/>
    <w:tmpl w:val="C700F6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1B29DD"/>
    <w:multiLevelType w:val="hybridMultilevel"/>
    <w:tmpl w:val="85A22086"/>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473946"/>
    <w:multiLevelType w:val="hybridMultilevel"/>
    <w:tmpl w:val="02ACC3BC"/>
    <w:lvl w:ilvl="0" w:tplc="15D88724">
      <w:start w:val="6"/>
      <w:numFmt w:val="bullet"/>
      <w:lvlText w:val=""/>
      <w:lvlJc w:val="left"/>
      <w:pPr>
        <w:ind w:left="360" w:hanging="360"/>
      </w:pPr>
      <w:rPr>
        <w:rFonts w:ascii="Wingdings" w:eastAsia="MS Mincho" w:hAnsi="Wingdings"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96E3A4B"/>
    <w:multiLevelType w:val="hybridMultilevel"/>
    <w:tmpl w:val="93A21F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0E2F28"/>
    <w:multiLevelType w:val="hybridMultilevel"/>
    <w:tmpl w:val="70968752"/>
    <w:lvl w:ilvl="0" w:tplc="C3F4E8F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1E0B3027"/>
    <w:multiLevelType w:val="hybridMultilevel"/>
    <w:tmpl w:val="014076A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23221E8"/>
    <w:multiLevelType w:val="hybridMultilevel"/>
    <w:tmpl w:val="00285F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E94142"/>
    <w:multiLevelType w:val="hybridMultilevel"/>
    <w:tmpl w:val="952645F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BF52A4"/>
    <w:multiLevelType w:val="hybridMultilevel"/>
    <w:tmpl w:val="273CAEA0"/>
    <w:lvl w:ilvl="0" w:tplc="1D8E4B4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5BC7298"/>
    <w:multiLevelType w:val="hybridMultilevel"/>
    <w:tmpl w:val="12C4513A"/>
    <w:lvl w:ilvl="0" w:tplc="5FFE1272">
      <w:start w:val="6"/>
      <w:numFmt w:val="bullet"/>
      <w:lvlText w:val="-"/>
      <w:lvlJc w:val="left"/>
      <w:pPr>
        <w:ind w:left="360" w:hanging="360"/>
      </w:pPr>
      <w:rPr>
        <w:rFonts w:ascii="Arial" w:eastAsia="MS Mincho"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7CA4E33"/>
    <w:multiLevelType w:val="hybridMultilevel"/>
    <w:tmpl w:val="93A21F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E2F28C4"/>
    <w:multiLevelType w:val="hybridMultilevel"/>
    <w:tmpl w:val="EAE85C2C"/>
    <w:lvl w:ilvl="0" w:tplc="7A7428B4">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8B96AD2"/>
    <w:multiLevelType w:val="hybridMultilevel"/>
    <w:tmpl w:val="B16C26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D92680F"/>
    <w:multiLevelType w:val="hybridMultilevel"/>
    <w:tmpl w:val="8C981DC4"/>
    <w:lvl w:ilvl="0" w:tplc="FFFFFFFF">
      <w:start w:val="1"/>
      <w:numFmt w:val="bullet"/>
      <w:lvlText w:val=""/>
      <w:lvlJc w:val="left"/>
      <w:pPr>
        <w:ind w:left="1288"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0" w15:restartNumberingAfterBreak="0">
    <w:nsid w:val="612A5363"/>
    <w:multiLevelType w:val="hybridMultilevel"/>
    <w:tmpl w:val="6D3624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3" w15:restartNumberingAfterBreak="0">
    <w:nsid w:val="770D0B14"/>
    <w:multiLevelType w:val="hybridMultilevel"/>
    <w:tmpl w:val="48C292C2"/>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5"/>
  </w:num>
  <w:num w:numId="4">
    <w:abstractNumId w:val="12"/>
  </w:num>
  <w:num w:numId="5">
    <w:abstractNumId w:val="17"/>
  </w:num>
  <w:num w:numId="6">
    <w:abstractNumId w:val="3"/>
  </w:num>
  <w:num w:numId="7">
    <w:abstractNumId w:val="21"/>
  </w:num>
  <w:num w:numId="8">
    <w:abstractNumId w:val="16"/>
  </w:num>
  <w:num w:numId="9">
    <w:abstractNumId w:val="1"/>
  </w:num>
  <w:num w:numId="10">
    <w:abstractNumId w:val="1"/>
  </w:num>
  <w:num w:numId="11">
    <w:abstractNumId w:val="1"/>
  </w:num>
  <w:num w:numId="12">
    <w:abstractNumId w:val="1"/>
  </w:num>
  <w:num w:numId="13">
    <w:abstractNumId w:val="15"/>
  </w:num>
  <w:num w:numId="14">
    <w:abstractNumId w:val="0"/>
  </w:num>
  <w:num w:numId="15">
    <w:abstractNumId w:val="7"/>
  </w:num>
  <w:num w:numId="16">
    <w:abstractNumId w:val="1"/>
  </w:num>
  <w:num w:numId="17">
    <w:abstractNumId w:val="2"/>
  </w:num>
  <w:num w:numId="18">
    <w:abstractNumId w:val="18"/>
  </w:num>
  <w:num w:numId="19">
    <w:abstractNumId w:val="11"/>
  </w:num>
  <w:num w:numId="20">
    <w:abstractNumId w:val="1"/>
  </w:num>
  <w:num w:numId="21">
    <w:abstractNumId w:val="19"/>
  </w:num>
  <w:num w:numId="22">
    <w:abstractNumId w:val="1"/>
  </w:num>
  <w:num w:numId="23">
    <w:abstractNumId w:val="4"/>
  </w:num>
  <w:num w:numId="24">
    <w:abstractNumId w:val="14"/>
  </w:num>
  <w:num w:numId="25">
    <w:abstractNumId w:val="9"/>
  </w:num>
  <w:num w:numId="26">
    <w:abstractNumId w:val="1"/>
  </w:num>
  <w:num w:numId="27">
    <w:abstractNumId w:val="1"/>
  </w:num>
  <w:num w:numId="28">
    <w:abstractNumId w:val="20"/>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3"/>
  </w:num>
  <w:num w:numId="37">
    <w:abstractNumId w:val="6"/>
  </w:num>
  <w:num w:numId="38">
    <w:abstractNumId w:val="1"/>
  </w:num>
  <w:num w:numId="39">
    <w:abstractNumId w:val="10"/>
  </w:num>
  <w:num w:numId="40">
    <w:abstractNumId w:val="23"/>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708FC"/>
    <w:rsid w:val="00071303"/>
    <w:rsid w:val="00071CA4"/>
    <w:rsid w:val="0007266B"/>
    <w:rsid w:val="000759CA"/>
    <w:rsid w:val="00076203"/>
    <w:rsid w:val="00085D46"/>
    <w:rsid w:val="000954FF"/>
    <w:rsid w:val="00097132"/>
    <w:rsid w:val="000B2515"/>
    <w:rsid w:val="000B5776"/>
    <w:rsid w:val="000B7EA7"/>
    <w:rsid w:val="000C1BEF"/>
    <w:rsid w:val="000C4534"/>
    <w:rsid w:val="000D14E8"/>
    <w:rsid w:val="000D33CF"/>
    <w:rsid w:val="000E2D63"/>
    <w:rsid w:val="000E4D48"/>
    <w:rsid w:val="000E5340"/>
    <w:rsid w:val="000F53D2"/>
    <w:rsid w:val="00100CB6"/>
    <w:rsid w:val="001025F1"/>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B1413"/>
    <w:rsid w:val="001C310B"/>
    <w:rsid w:val="001C3536"/>
    <w:rsid w:val="001D2E94"/>
    <w:rsid w:val="001E0003"/>
    <w:rsid w:val="001E2705"/>
    <w:rsid w:val="001E74C8"/>
    <w:rsid w:val="001E7A9F"/>
    <w:rsid w:val="00206B06"/>
    <w:rsid w:val="00214652"/>
    <w:rsid w:val="00221872"/>
    <w:rsid w:val="00224BDD"/>
    <w:rsid w:val="002356ED"/>
    <w:rsid w:val="002424B4"/>
    <w:rsid w:val="002432CA"/>
    <w:rsid w:val="00252A27"/>
    <w:rsid w:val="002559DF"/>
    <w:rsid w:val="00261F7A"/>
    <w:rsid w:val="00263FC4"/>
    <w:rsid w:val="00265ACE"/>
    <w:rsid w:val="002770F5"/>
    <w:rsid w:val="00293BDF"/>
    <w:rsid w:val="00295F10"/>
    <w:rsid w:val="002A5E30"/>
    <w:rsid w:val="002B01D2"/>
    <w:rsid w:val="002B02CA"/>
    <w:rsid w:val="002B3BED"/>
    <w:rsid w:val="002B7D36"/>
    <w:rsid w:val="002C2878"/>
    <w:rsid w:val="002C3162"/>
    <w:rsid w:val="002C5FFA"/>
    <w:rsid w:val="002D2C66"/>
    <w:rsid w:val="002D5582"/>
    <w:rsid w:val="002E5C0E"/>
    <w:rsid w:val="002F3106"/>
    <w:rsid w:val="002F3B92"/>
    <w:rsid w:val="002F7274"/>
    <w:rsid w:val="00300333"/>
    <w:rsid w:val="00300CA9"/>
    <w:rsid w:val="00310BD4"/>
    <w:rsid w:val="00317DC9"/>
    <w:rsid w:val="00336A78"/>
    <w:rsid w:val="003452FA"/>
    <w:rsid w:val="003470DE"/>
    <w:rsid w:val="00350A6A"/>
    <w:rsid w:val="0035491D"/>
    <w:rsid w:val="00355810"/>
    <w:rsid w:val="00355978"/>
    <w:rsid w:val="00357319"/>
    <w:rsid w:val="00362200"/>
    <w:rsid w:val="003629EB"/>
    <w:rsid w:val="00371849"/>
    <w:rsid w:val="00374164"/>
    <w:rsid w:val="0038067B"/>
    <w:rsid w:val="00390400"/>
    <w:rsid w:val="003913C2"/>
    <w:rsid w:val="003A1C00"/>
    <w:rsid w:val="003A2A3B"/>
    <w:rsid w:val="003A3356"/>
    <w:rsid w:val="003A3F7C"/>
    <w:rsid w:val="003A4B55"/>
    <w:rsid w:val="003B1F2E"/>
    <w:rsid w:val="003B7BB3"/>
    <w:rsid w:val="003C4143"/>
    <w:rsid w:val="003C5923"/>
    <w:rsid w:val="003D2C19"/>
    <w:rsid w:val="003D3003"/>
    <w:rsid w:val="003E2817"/>
    <w:rsid w:val="003E65A3"/>
    <w:rsid w:val="003F03C5"/>
    <w:rsid w:val="003F41C3"/>
    <w:rsid w:val="003F727C"/>
    <w:rsid w:val="00401A55"/>
    <w:rsid w:val="00402BD4"/>
    <w:rsid w:val="00406DE0"/>
    <w:rsid w:val="00415BE3"/>
    <w:rsid w:val="00415F1B"/>
    <w:rsid w:val="004202CA"/>
    <w:rsid w:val="004236E2"/>
    <w:rsid w:val="00423A97"/>
    <w:rsid w:val="00426821"/>
    <w:rsid w:val="00432614"/>
    <w:rsid w:val="00434064"/>
    <w:rsid w:val="00434A21"/>
    <w:rsid w:val="004475EA"/>
    <w:rsid w:val="00456430"/>
    <w:rsid w:val="00456F05"/>
    <w:rsid w:val="00473042"/>
    <w:rsid w:val="00474907"/>
    <w:rsid w:val="004751B7"/>
    <w:rsid w:val="00476628"/>
    <w:rsid w:val="00476647"/>
    <w:rsid w:val="004774E5"/>
    <w:rsid w:val="0048181A"/>
    <w:rsid w:val="004870A4"/>
    <w:rsid w:val="00490946"/>
    <w:rsid w:val="00492BC0"/>
    <w:rsid w:val="00493A02"/>
    <w:rsid w:val="004A18A4"/>
    <w:rsid w:val="004A34C4"/>
    <w:rsid w:val="004A5E31"/>
    <w:rsid w:val="004A6F4B"/>
    <w:rsid w:val="004B347C"/>
    <w:rsid w:val="004B3B77"/>
    <w:rsid w:val="004B48BB"/>
    <w:rsid w:val="004B7AF4"/>
    <w:rsid w:val="004C73AF"/>
    <w:rsid w:val="004D7071"/>
    <w:rsid w:val="004D7912"/>
    <w:rsid w:val="004E101C"/>
    <w:rsid w:val="004F55C0"/>
    <w:rsid w:val="00506189"/>
    <w:rsid w:val="005156E1"/>
    <w:rsid w:val="00523301"/>
    <w:rsid w:val="005233B3"/>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C5014"/>
    <w:rsid w:val="005D0460"/>
    <w:rsid w:val="005D1981"/>
    <w:rsid w:val="005D705C"/>
    <w:rsid w:val="005E0869"/>
    <w:rsid w:val="005E19C4"/>
    <w:rsid w:val="005E6B8E"/>
    <w:rsid w:val="005F133B"/>
    <w:rsid w:val="005F1C9F"/>
    <w:rsid w:val="005F31DD"/>
    <w:rsid w:val="005F5269"/>
    <w:rsid w:val="00601E90"/>
    <w:rsid w:val="00606AF6"/>
    <w:rsid w:val="00607783"/>
    <w:rsid w:val="006131D5"/>
    <w:rsid w:val="006150B0"/>
    <w:rsid w:val="006154F9"/>
    <w:rsid w:val="00617A66"/>
    <w:rsid w:val="00621D7B"/>
    <w:rsid w:val="00624E10"/>
    <w:rsid w:val="00633AE8"/>
    <w:rsid w:val="006340A4"/>
    <w:rsid w:val="0065531D"/>
    <w:rsid w:val="0065682A"/>
    <w:rsid w:val="006671A2"/>
    <w:rsid w:val="006702D6"/>
    <w:rsid w:val="00672506"/>
    <w:rsid w:val="006763C3"/>
    <w:rsid w:val="006777A6"/>
    <w:rsid w:val="00686829"/>
    <w:rsid w:val="00686866"/>
    <w:rsid w:val="006923F6"/>
    <w:rsid w:val="0069323F"/>
    <w:rsid w:val="00694004"/>
    <w:rsid w:val="006A18B6"/>
    <w:rsid w:val="006A509B"/>
    <w:rsid w:val="006B72B5"/>
    <w:rsid w:val="006C34BE"/>
    <w:rsid w:val="006C49B3"/>
    <w:rsid w:val="006D7DEE"/>
    <w:rsid w:val="006E7E8E"/>
    <w:rsid w:val="006F23D5"/>
    <w:rsid w:val="006F636F"/>
    <w:rsid w:val="007102EA"/>
    <w:rsid w:val="00721153"/>
    <w:rsid w:val="0072530D"/>
    <w:rsid w:val="007348BD"/>
    <w:rsid w:val="007554F1"/>
    <w:rsid w:val="00763F05"/>
    <w:rsid w:val="00770A4C"/>
    <w:rsid w:val="00770F75"/>
    <w:rsid w:val="00773D08"/>
    <w:rsid w:val="00777BE0"/>
    <w:rsid w:val="00777F56"/>
    <w:rsid w:val="007811E2"/>
    <w:rsid w:val="00782F23"/>
    <w:rsid w:val="00784529"/>
    <w:rsid w:val="00785AD2"/>
    <w:rsid w:val="00793FA1"/>
    <w:rsid w:val="00793FE6"/>
    <w:rsid w:val="00795EFF"/>
    <w:rsid w:val="007A6918"/>
    <w:rsid w:val="007A7762"/>
    <w:rsid w:val="007D7457"/>
    <w:rsid w:val="007E11F9"/>
    <w:rsid w:val="007E4183"/>
    <w:rsid w:val="007F3801"/>
    <w:rsid w:val="00800D8F"/>
    <w:rsid w:val="00801E9D"/>
    <w:rsid w:val="00805124"/>
    <w:rsid w:val="00811982"/>
    <w:rsid w:val="00815A9F"/>
    <w:rsid w:val="0083059D"/>
    <w:rsid w:val="0083099F"/>
    <w:rsid w:val="008346CB"/>
    <w:rsid w:val="008449D6"/>
    <w:rsid w:val="00852571"/>
    <w:rsid w:val="00854FBF"/>
    <w:rsid w:val="0085507B"/>
    <w:rsid w:val="008551DE"/>
    <w:rsid w:val="00855E82"/>
    <w:rsid w:val="00861983"/>
    <w:rsid w:val="00862A3A"/>
    <w:rsid w:val="0086338C"/>
    <w:rsid w:val="00865474"/>
    <w:rsid w:val="0088219F"/>
    <w:rsid w:val="008A34A6"/>
    <w:rsid w:val="008A3637"/>
    <w:rsid w:val="008B572F"/>
    <w:rsid w:val="008B74C7"/>
    <w:rsid w:val="008C7295"/>
    <w:rsid w:val="008D6648"/>
    <w:rsid w:val="008E6F60"/>
    <w:rsid w:val="008F332C"/>
    <w:rsid w:val="008F665A"/>
    <w:rsid w:val="0090009C"/>
    <w:rsid w:val="00922EA7"/>
    <w:rsid w:val="00922FAD"/>
    <w:rsid w:val="009278C1"/>
    <w:rsid w:val="00952B58"/>
    <w:rsid w:val="0095625C"/>
    <w:rsid w:val="0096091D"/>
    <w:rsid w:val="00963C1A"/>
    <w:rsid w:val="009709E9"/>
    <w:rsid w:val="009711FE"/>
    <w:rsid w:val="00973E05"/>
    <w:rsid w:val="00976AE0"/>
    <w:rsid w:val="009833F4"/>
    <w:rsid w:val="00984521"/>
    <w:rsid w:val="0098782C"/>
    <w:rsid w:val="009915AF"/>
    <w:rsid w:val="009A118B"/>
    <w:rsid w:val="009A65A0"/>
    <w:rsid w:val="009B14A8"/>
    <w:rsid w:val="009C37C7"/>
    <w:rsid w:val="009D7A16"/>
    <w:rsid w:val="009E06EC"/>
    <w:rsid w:val="009E19C1"/>
    <w:rsid w:val="009F1BDE"/>
    <w:rsid w:val="009F35A9"/>
    <w:rsid w:val="009F59EC"/>
    <w:rsid w:val="00A01840"/>
    <w:rsid w:val="00A04F83"/>
    <w:rsid w:val="00A068CD"/>
    <w:rsid w:val="00A150E3"/>
    <w:rsid w:val="00A16A85"/>
    <w:rsid w:val="00A1769A"/>
    <w:rsid w:val="00A21826"/>
    <w:rsid w:val="00A2286A"/>
    <w:rsid w:val="00A22AA1"/>
    <w:rsid w:val="00A36EE4"/>
    <w:rsid w:val="00A54F42"/>
    <w:rsid w:val="00A62D1E"/>
    <w:rsid w:val="00A62DDE"/>
    <w:rsid w:val="00A6352E"/>
    <w:rsid w:val="00A66A7E"/>
    <w:rsid w:val="00A679C7"/>
    <w:rsid w:val="00A735F3"/>
    <w:rsid w:val="00A74FE3"/>
    <w:rsid w:val="00A7662A"/>
    <w:rsid w:val="00A91736"/>
    <w:rsid w:val="00A925D7"/>
    <w:rsid w:val="00A93A93"/>
    <w:rsid w:val="00A940FB"/>
    <w:rsid w:val="00A9725B"/>
    <w:rsid w:val="00AA1B44"/>
    <w:rsid w:val="00AA5947"/>
    <w:rsid w:val="00AB58BF"/>
    <w:rsid w:val="00AC36E3"/>
    <w:rsid w:val="00AC4FAF"/>
    <w:rsid w:val="00AC57DF"/>
    <w:rsid w:val="00AD7E1C"/>
    <w:rsid w:val="00AE56DD"/>
    <w:rsid w:val="00AF5B7A"/>
    <w:rsid w:val="00AF7232"/>
    <w:rsid w:val="00B039A1"/>
    <w:rsid w:val="00B04D4F"/>
    <w:rsid w:val="00B21E94"/>
    <w:rsid w:val="00B33174"/>
    <w:rsid w:val="00B366A7"/>
    <w:rsid w:val="00B42C9B"/>
    <w:rsid w:val="00B43FB2"/>
    <w:rsid w:val="00B458E2"/>
    <w:rsid w:val="00B536FA"/>
    <w:rsid w:val="00B573BD"/>
    <w:rsid w:val="00B57C4A"/>
    <w:rsid w:val="00B65021"/>
    <w:rsid w:val="00B66F94"/>
    <w:rsid w:val="00B67D06"/>
    <w:rsid w:val="00B717AC"/>
    <w:rsid w:val="00B75A11"/>
    <w:rsid w:val="00B76E2D"/>
    <w:rsid w:val="00B85D81"/>
    <w:rsid w:val="00B90BF4"/>
    <w:rsid w:val="00B925F0"/>
    <w:rsid w:val="00B9397F"/>
    <w:rsid w:val="00B94D61"/>
    <w:rsid w:val="00BA20E6"/>
    <w:rsid w:val="00BA3C06"/>
    <w:rsid w:val="00BA47B0"/>
    <w:rsid w:val="00BA7F05"/>
    <w:rsid w:val="00BB1B38"/>
    <w:rsid w:val="00BC4D22"/>
    <w:rsid w:val="00BC72F3"/>
    <w:rsid w:val="00BD54F8"/>
    <w:rsid w:val="00BD5DD2"/>
    <w:rsid w:val="00BE1F1B"/>
    <w:rsid w:val="00BE361E"/>
    <w:rsid w:val="00BE62AB"/>
    <w:rsid w:val="00BF0386"/>
    <w:rsid w:val="00BF2830"/>
    <w:rsid w:val="00C009E8"/>
    <w:rsid w:val="00C00CFA"/>
    <w:rsid w:val="00C02A50"/>
    <w:rsid w:val="00C12DD8"/>
    <w:rsid w:val="00C1568B"/>
    <w:rsid w:val="00C2552C"/>
    <w:rsid w:val="00C255BD"/>
    <w:rsid w:val="00C313FD"/>
    <w:rsid w:val="00C3398D"/>
    <w:rsid w:val="00C341E6"/>
    <w:rsid w:val="00C35619"/>
    <w:rsid w:val="00C42894"/>
    <w:rsid w:val="00C44A6E"/>
    <w:rsid w:val="00C46AA2"/>
    <w:rsid w:val="00C54399"/>
    <w:rsid w:val="00C55271"/>
    <w:rsid w:val="00C57549"/>
    <w:rsid w:val="00C57C53"/>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6979"/>
    <w:rsid w:val="00CF26C0"/>
    <w:rsid w:val="00CF6D1F"/>
    <w:rsid w:val="00CF7509"/>
    <w:rsid w:val="00D0302D"/>
    <w:rsid w:val="00D272C9"/>
    <w:rsid w:val="00D351CB"/>
    <w:rsid w:val="00D44196"/>
    <w:rsid w:val="00D47164"/>
    <w:rsid w:val="00D641D2"/>
    <w:rsid w:val="00D641EE"/>
    <w:rsid w:val="00D70DCC"/>
    <w:rsid w:val="00D77D5D"/>
    <w:rsid w:val="00D820D2"/>
    <w:rsid w:val="00D82858"/>
    <w:rsid w:val="00D95CA3"/>
    <w:rsid w:val="00DA5A82"/>
    <w:rsid w:val="00DB314B"/>
    <w:rsid w:val="00DB6A12"/>
    <w:rsid w:val="00DC613F"/>
    <w:rsid w:val="00DC7D1D"/>
    <w:rsid w:val="00DD33B9"/>
    <w:rsid w:val="00DE0178"/>
    <w:rsid w:val="00DE07C5"/>
    <w:rsid w:val="00DE199B"/>
    <w:rsid w:val="00DF1D0E"/>
    <w:rsid w:val="00DF6AB1"/>
    <w:rsid w:val="00E079E2"/>
    <w:rsid w:val="00E10AAE"/>
    <w:rsid w:val="00E11D94"/>
    <w:rsid w:val="00E12EC5"/>
    <w:rsid w:val="00E15B58"/>
    <w:rsid w:val="00E20BA1"/>
    <w:rsid w:val="00E211A5"/>
    <w:rsid w:val="00E27B79"/>
    <w:rsid w:val="00E32C9B"/>
    <w:rsid w:val="00E33709"/>
    <w:rsid w:val="00E5062B"/>
    <w:rsid w:val="00E6040A"/>
    <w:rsid w:val="00E6258B"/>
    <w:rsid w:val="00E63B29"/>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C3816"/>
    <w:rsid w:val="00ED1738"/>
    <w:rsid w:val="00ED633F"/>
    <w:rsid w:val="00EE2EE8"/>
    <w:rsid w:val="00EE5D1C"/>
    <w:rsid w:val="00EF1344"/>
    <w:rsid w:val="00EF494A"/>
    <w:rsid w:val="00EF5692"/>
    <w:rsid w:val="00EF77B2"/>
    <w:rsid w:val="00F12D1F"/>
    <w:rsid w:val="00F13437"/>
    <w:rsid w:val="00F20676"/>
    <w:rsid w:val="00F222C1"/>
    <w:rsid w:val="00F24D99"/>
    <w:rsid w:val="00F30253"/>
    <w:rsid w:val="00F30F44"/>
    <w:rsid w:val="00F43DEC"/>
    <w:rsid w:val="00F45ACA"/>
    <w:rsid w:val="00F45FDA"/>
    <w:rsid w:val="00F46B14"/>
    <w:rsid w:val="00F56DD6"/>
    <w:rsid w:val="00F65EF0"/>
    <w:rsid w:val="00F67C30"/>
    <w:rsid w:val="00F704BF"/>
    <w:rsid w:val="00F742B9"/>
    <w:rsid w:val="00F7541D"/>
    <w:rsid w:val="00F92B2B"/>
    <w:rsid w:val="00F94652"/>
    <w:rsid w:val="00F9666C"/>
    <w:rsid w:val="00F97A2B"/>
    <w:rsid w:val="00FA3795"/>
    <w:rsid w:val="00FA4B32"/>
    <w:rsid w:val="00FB0EF2"/>
    <w:rsid w:val="00FB3E18"/>
    <w:rsid w:val="00FB52DC"/>
    <w:rsid w:val="00FC3CD5"/>
    <w:rsid w:val="00FD0850"/>
    <w:rsid w:val="00FD4292"/>
    <w:rsid w:val="00FE2592"/>
    <w:rsid w:val="00FF5A22"/>
    <w:rsid w:val="00FF5C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PatentParagraph">
    <w:name w:val="Patent Paragraph"/>
    <w:basedOn w:val="Normal"/>
    <w:rsid w:val="00144461"/>
    <w:pPr>
      <w:numPr>
        <w:numId w:val="24"/>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paragraph" w:customStyle="1" w:styleId="1Proposal">
    <w:name w:val="1.Proposal"/>
    <w:basedOn w:val="Heading5"/>
    <w:link w:val="1ProposalChar"/>
    <w:qFormat/>
    <w:rsid w:val="00FF5C97"/>
    <w:pPr>
      <w:overflowPunct/>
      <w:autoSpaceDE/>
      <w:autoSpaceDN/>
      <w:adjustRightInd/>
      <w:spacing w:before="120" w:after="180"/>
      <w:ind w:left="1417" w:hangingChars="656" w:hanging="1417"/>
      <w:textAlignment w:val="auto"/>
    </w:pPr>
    <w:rPr>
      <w:rFonts w:ascii="Arial" w:eastAsia="Batang" w:hAnsi="Arial" w:cs="Times New Roman"/>
      <w:b/>
    </w:rPr>
  </w:style>
  <w:style w:type="character" w:customStyle="1" w:styleId="1ProposalChar">
    <w:name w:val="1.Proposal Char"/>
    <w:basedOn w:val="Heading5Char"/>
    <w:link w:val="1Proposal"/>
    <w:rsid w:val="00FF5C97"/>
    <w:rPr>
      <w:rFonts w:ascii="Arial" w:eastAsia="Batang" w:hAnsi="Arial" w:cs="Times New Roman"/>
      <w:b/>
      <w:color w:val="2E74B5" w:themeColor="accent1" w:themeShade="BF"/>
      <w:sz w:val="20"/>
      <w:szCs w:val="20"/>
      <w:lang w:val="en-GB"/>
    </w:rPr>
  </w:style>
  <w:style w:type="paragraph" w:customStyle="1" w:styleId="3">
    <w:name w:val="3. 이슈"/>
    <w:basedOn w:val="Normal"/>
    <w:link w:val="3Char"/>
    <w:qFormat/>
    <w:rsid w:val="00371849"/>
    <w:pPr>
      <w:overflowPunct/>
      <w:autoSpaceDE/>
      <w:autoSpaceDN/>
      <w:adjustRightInd/>
      <w:spacing w:before="40" w:after="0"/>
      <w:textAlignment w:val="auto"/>
    </w:pPr>
    <w:rPr>
      <w:rFonts w:ascii="Arial" w:eastAsia="MS Mincho" w:hAnsi="Arial"/>
      <w:b/>
      <w:i/>
      <w:noProof/>
      <w:sz w:val="18"/>
      <w:szCs w:val="24"/>
      <w:lang w:eastAsia="ko-KR"/>
    </w:rPr>
  </w:style>
  <w:style w:type="character" w:customStyle="1" w:styleId="3Char">
    <w:name w:val="3. 이슈 Char"/>
    <w:link w:val="3"/>
    <w:rsid w:val="00371849"/>
    <w:rPr>
      <w:rFonts w:ascii="Arial" w:eastAsia="MS Mincho" w:hAnsi="Arial" w:cs="Times New Roman"/>
      <w:b/>
      <w:i/>
      <w:noProof/>
      <w:sz w:val="18"/>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Rapp_Samsung</cp:lastModifiedBy>
  <cp:revision>15</cp:revision>
  <dcterms:created xsi:type="dcterms:W3CDTF">2022-01-10T11:38:00Z</dcterms:created>
  <dcterms:modified xsi:type="dcterms:W3CDTF">2022-02-13T07:34:00Z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